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4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海盐县教育局2025年第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批教师招聘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计划表</w:t>
      </w:r>
    </w:p>
    <w:tbl>
      <w:tblPr>
        <w:tblStyle w:val="3"/>
        <w:tblpPr w:leftFromText="180" w:rightFromText="180" w:vertAnchor="text" w:horzAnchor="page" w:tblpX="1090" w:tblpY="43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75"/>
        <w:gridCol w:w="900"/>
        <w:gridCol w:w="4845"/>
        <w:gridCol w:w="1380"/>
      </w:tblGrid>
      <w:tr w14:paraId="17CB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/>
            <w:noWrap w:val="0"/>
            <w:vAlign w:val="center"/>
          </w:tcPr>
          <w:p w14:paraId="025C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/>
            <w:noWrap w:val="0"/>
            <w:vAlign w:val="center"/>
          </w:tcPr>
          <w:p w14:paraId="18712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招聘岗位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/>
            <w:noWrap w:val="0"/>
            <w:vAlign w:val="center"/>
          </w:tcPr>
          <w:p w14:paraId="43FA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  <w:lang w:bidi="ar"/>
              </w:rPr>
              <w:t>招聘计划数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/>
            <w:noWrap w:val="0"/>
            <w:vAlign w:val="center"/>
          </w:tcPr>
          <w:p w14:paraId="0ADC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专业要求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69B"/>
            <w:noWrap w:val="0"/>
            <w:vAlign w:val="center"/>
          </w:tcPr>
          <w:p w14:paraId="34A79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学历学位要求</w:t>
            </w:r>
          </w:p>
        </w:tc>
      </w:tr>
      <w:tr w14:paraId="60F9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A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高中通用技术教师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AE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物理学专业、应用物理学专业、系统科学与工程专业、机械工程专业、机械设计制造及其自动化专业、机械电子工程专业；控制科学与工程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6192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9B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AA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46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0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中国语言文学类；学科教学（语文）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课程与教学论（语文方向）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A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08418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3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数学教师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数学类；学科教学（数学）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课程与教学论（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数学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方向）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3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5435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英语教师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B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英语专业、商务英语专业；英语笔译、英语口译、英语语言文学、学科教学（英语）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课程与教学论（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英语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方向）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147F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仿宋"/>
                <w:color w:val="auto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初中科学教师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C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物理学类、化学类、生物科学类、科学教育专业；学科教学（物理）、学科教学（化学）、学科教学（生物）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课程与教学论（物理方向）、课程与教学论（化学方向）、课程与教学论（生物方向）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7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389E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3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初中社会教师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马克思主义理论类、政治学类、地理科学类、法学专业、哲学专业、历史学专业、世界史专业、人文教育专业；学科教学（思政）、学科教学（历史）、学科教学（地理）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课程与教学论（思政方向）、课程与教学论（历史方向）、课程与教学论（地理方向）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3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7E16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仿宋"/>
                <w:color w:val="auto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default"/>
                <w:color w:val="auto"/>
                <w:highlight w:val="none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中国语言文学类、小学教育专业；学科教学（语文）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课程与教学论（语文方向）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3CA0F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F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仿宋"/>
                <w:color w:val="auto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default"/>
                <w:color w:val="auto"/>
                <w:highlight w:val="none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小学数学教师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0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数学类、小学教育专业；学科教学（数学）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课程与教学论（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数学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方向）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C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4B46B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B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eastAsia="仿宋"/>
                <w:color w:val="auto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default"/>
                <w:color w:val="auto"/>
                <w:highlight w:val="none"/>
              </w:rPr>
              <w:t>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中小学音乐教师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F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音乐与舞蹈学类、艺术教育专业；学科教学（音乐）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7B89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/>
                <w:color w:val="auto"/>
                <w:highlight w:val="none"/>
              </w:rPr>
              <w:t>10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中小学美术教师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美术学类、艺术教育专业；学科教学（美术）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7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4B61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/>
                <w:color w:val="auto"/>
                <w:highlight w:val="none"/>
              </w:rPr>
              <w:t>11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A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中小学信息技术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计算机类；教育技术学、现代教育技术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33C6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中小学体育教师1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A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体育学类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学科教学（体育）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0E1E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/>
                <w:color w:val="auto"/>
                <w:highlight w:val="none"/>
              </w:rPr>
              <w:t>13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中小学体育教师2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5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体育学类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学科教学（体育）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（面向退役军人）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</w:p>
        </w:tc>
      </w:tr>
      <w:tr w14:paraId="2A05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B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1</w:t>
            </w:r>
            <w:r>
              <w:rPr>
                <w:rStyle w:val="5"/>
                <w:rFonts w:hint="default"/>
                <w:color w:val="auto"/>
                <w:highlight w:val="none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中学心理健康教师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4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E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心理学、应用心理学；心理学类、心理健康教育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4CF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1</w:t>
            </w:r>
            <w:r>
              <w:rPr>
                <w:rStyle w:val="5"/>
                <w:rFonts w:hint="default"/>
                <w:color w:val="auto"/>
                <w:highlight w:val="none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2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特殊教育教师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D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特殊教育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5"/>
                <w:rFonts w:hint="default" w:ascii="仿宋"/>
                <w:b w:val="0"/>
                <w:bCs w:val="0"/>
                <w:color w:val="auto"/>
                <w:highlight w:val="none"/>
                <w:lang w:bidi="ar"/>
              </w:rPr>
              <w:t>大专</w:t>
            </w:r>
            <w:r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及以上</w:t>
            </w:r>
            <w:r>
              <w:rPr>
                <w:rStyle w:val="5"/>
                <w:rFonts w:hint="default" w:ascii="仿宋"/>
                <w:b w:val="0"/>
                <w:bCs w:val="0"/>
                <w:color w:val="auto"/>
                <w:highlight w:val="none"/>
                <w:lang w:bidi="ar"/>
              </w:rPr>
              <w:t>学历</w:t>
            </w:r>
          </w:p>
        </w:tc>
      </w:tr>
      <w:tr w14:paraId="2CC0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/>
                <w:color w:val="auto"/>
                <w:highlight w:val="none"/>
                <w:lang w:bidi="ar"/>
              </w:rPr>
              <w:t>1</w:t>
            </w:r>
            <w:r>
              <w:rPr>
                <w:rStyle w:val="5"/>
                <w:rFonts w:hint="default"/>
                <w:color w:val="auto"/>
                <w:highlight w:val="none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1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学前教育教师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学前教育、幼儿教育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5"/>
                <w:b w:val="0"/>
                <w:bCs w:val="0"/>
                <w:color w:val="auto"/>
                <w:highlight w:val="none"/>
                <w:lang w:bidi="ar"/>
              </w:rPr>
              <w:t>大专及以上学历</w:t>
            </w:r>
          </w:p>
        </w:tc>
      </w:tr>
    </w:tbl>
    <w:p w14:paraId="3DAE69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40D6E"/>
    <w:rsid w:val="1074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2025-04-30T09:33:00Z</dcterms:created>
  <dc:creator>岚风</dc:creator>
  <cp:lastModifiedBy>岚风</cp:lastModifiedBy>
  <dcterms:modified xsi:type="dcterms:W3CDTF">2025-04-30T09:34:12Z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4E14614A9C5E409BB30AFF25E33FCB15_11</vt:lpwstr>
  </property>
  <property fmtid="{D5CDD505-2E9C-101B-9397-08002B2CF9AE}" pid="4" name="KSOTemplateDocerSaveRecord">
    <vt:lpwstr>eyJoZGlkIjoiYjlmZTQ2ZDU1MWZkOWNkZmEwYTkzM2EwM2FiMmEyZGUiLCJ1c2VySWQiOiI0MDg5ODYyNjUifQ==</vt:lpwstr>
  </property>
</Properties>
</file>