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2F47B">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E38EE45">
      <w:pPr>
        <w:keepNext w:val="0"/>
        <w:keepLines w:val="0"/>
        <w:pageBreakBefore w:val="0"/>
        <w:widowControl w:val="0"/>
        <w:kinsoku/>
        <w:wordWrap/>
        <w:overflowPunct/>
        <w:topLinePunct w:val="0"/>
        <w:autoSpaceDE/>
        <w:autoSpaceDN/>
        <w:bidi w:val="0"/>
        <w:adjustRightInd/>
        <w:snapToGrid/>
        <w:spacing w:line="700" w:lineRule="exact"/>
        <w:ind w:left="0" w:leftChars="0" w:right="0"/>
        <w:jc w:val="center"/>
        <w:textAlignment w:val="auto"/>
        <w:outlineLvl w:val="9"/>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龙港市2025年公开招聘优秀毕业生</w:t>
      </w:r>
    </w:p>
    <w:p w14:paraId="25FBEEBA">
      <w:pPr>
        <w:keepNext w:val="0"/>
        <w:keepLines w:val="0"/>
        <w:pageBreakBefore w:val="0"/>
        <w:widowControl w:val="0"/>
        <w:kinsoku/>
        <w:wordWrap/>
        <w:overflowPunct/>
        <w:topLinePunct w:val="0"/>
        <w:autoSpaceDE/>
        <w:autoSpaceDN/>
        <w:bidi w:val="0"/>
        <w:adjustRightInd/>
        <w:snapToGrid/>
        <w:spacing w:after="157" w:afterLines="50" w:line="700" w:lineRule="exact"/>
        <w:ind w:left="0" w:leftChars="0" w:right="0"/>
        <w:jc w:val="center"/>
        <w:textAlignment w:val="auto"/>
        <w:outlineLvl w:val="9"/>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资格审核所需材料清单</w:t>
      </w:r>
    </w:p>
    <w:tbl>
      <w:tblPr>
        <w:tblStyle w:val="4"/>
        <w:tblW w:w="10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9566"/>
      </w:tblGrid>
      <w:tr w14:paraId="5E1C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5D8A11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w:t>
            </w:r>
          </w:p>
        </w:tc>
        <w:tc>
          <w:tcPr>
            <w:tcW w:w="9566" w:type="dxa"/>
            <w:noWrap w:val="0"/>
            <w:vAlign w:val="top"/>
          </w:tcPr>
          <w:p w14:paraId="6A92ED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报名表（已粘贴单寸照片或附在电子表内打印）</w:t>
            </w:r>
          </w:p>
          <w:p w14:paraId="4D06FF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使用A4纸自行打印附件1《龙港市2025年公开招聘优秀毕业生报名表》。</w:t>
            </w:r>
            <w:bookmarkStart w:id="1" w:name="_GoBack"/>
            <w:bookmarkEnd w:id="1"/>
          </w:p>
        </w:tc>
      </w:tr>
      <w:tr w14:paraId="4C52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3FE5AD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w:t>
            </w:r>
          </w:p>
        </w:tc>
        <w:tc>
          <w:tcPr>
            <w:tcW w:w="9566" w:type="dxa"/>
            <w:noWrap w:val="0"/>
            <w:vAlign w:val="top"/>
          </w:tcPr>
          <w:p w14:paraId="2D3092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本人有效期内身份证原件及复印件</w:t>
            </w:r>
          </w:p>
        </w:tc>
      </w:tr>
      <w:tr w14:paraId="3A84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46776B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3</w:t>
            </w:r>
          </w:p>
        </w:tc>
        <w:tc>
          <w:tcPr>
            <w:tcW w:w="9566" w:type="dxa"/>
            <w:noWrap w:val="0"/>
            <w:vAlign w:val="top"/>
          </w:tcPr>
          <w:p w14:paraId="3C8F12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本人户口簿原件和复印件</w:t>
            </w:r>
          </w:p>
          <w:p w14:paraId="5322BC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复印户口簿首页与印有本人户口信息所在的页面 。</w:t>
            </w:r>
          </w:p>
        </w:tc>
      </w:tr>
      <w:tr w14:paraId="4270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691C17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4</w:t>
            </w:r>
          </w:p>
        </w:tc>
        <w:tc>
          <w:tcPr>
            <w:tcW w:w="9566" w:type="dxa"/>
            <w:noWrap w:val="0"/>
            <w:vAlign w:val="top"/>
          </w:tcPr>
          <w:p w14:paraId="476DB3E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学历、学位材料的原件及复印件</w:t>
            </w:r>
          </w:p>
          <w:p w14:paraId="069A6DA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default" w:ascii="仿宋" w:hAnsi="仿宋" w:eastAsia="仿宋" w:cs="仿宋"/>
                <w:i w:val="0"/>
                <w:iCs w:val="0"/>
                <w:caps w:val="0"/>
                <w:color w:val="000000"/>
                <w:spacing w:val="0"/>
                <w:kern w:val="0"/>
                <w:sz w:val="24"/>
                <w:szCs w:val="24"/>
                <w:vertAlign w:val="baseline"/>
                <w:lang w:val="en-US" w:eastAsia="zh-CN" w:bidi="ar"/>
              </w:rPr>
              <w:t>1.已取得学历、学位证书的高校毕业生，须提供</w:t>
            </w:r>
            <w:r>
              <w:rPr>
                <w:rFonts w:hint="eastAsia" w:ascii="仿宋" w:hAnsi="仿宋" w:eastAsia="仿宋" w:cs="仿宋"/>
                <w:i w:val="0"/>
                <w:iCs w:val="0"/>
                <w:caps w:val="0"/>
                <w:color w:val="000000"/>
                <w:spacing w:val="0"/>
                <w:kern w:val="0"/>
                <w:sz w:val="24"/>
                <w:szCs w:val="24"/>
                <w:vertAlign w:val="baseline"/>
                <w:lang w:val="en-US" w:eastAsia="zh-CN" w:bidi="ar"/>
              </w:rPr>
              <w:t>学历、学位证书、</w:t>
            </w:r>
            <w:r>
              <w:rPr>
                <w:rFonts w:hint="default" w:ascii="仿宋" w:hAnsi="仿宋" w:eastAsia="仿宋" w:cs="仿宋"/>
                <w:i w:val="0"/>
                <w:iCs w:val="0"/>
                <w:caps w:val="0"/>
                <w:color w:val="000000"/>
                <w:spacing w:val="0"/>
                <w:kern w:val="0"/>
                <w:sz w:val="24"/>
                <w:szCs w:val="24"/>
                <w:vertAlign w:val="baseline"/>
                <w:lang w:val="en-US" w:eastAsia="zh-CN" w:bidi="ar"/>
              </w:rPr>
              <w:t>中国高等教育学生信息网的《教育部学历证书电子注册备案表》</w:t>
            </w:r>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国（境）外学历的须提供国（境）外学历学位证书和教育部留学服务中心的学历学位认证书</w:t>
            </w:r>
            <w:r>
              <w:rPr>
                <w:rFonts w:hint="eastAsia" w:ascii="仿宋" w:hAnsi="仿宋" w:eastAsia="仿宋" w:cs="仿宋"/>
                <w:i w:val="0"/>
                <w:iCs w:val="0"/>
                <w:caps w:val="0"/>
                <w:color w:val="000000"/>
                <w:spacing w:val="0"/>
                <w:kern w:val="0"/>
                <w:sz w:val="24"/>
                <w:szCs w:val="24"/>
                <w:vertAlign w:val="baseline"/>
                <w:lang w:val="en-US" w:eastAsia="zh-CN" w:bidi="ar"/>
              </w:rPr>
              <w:t>。</w:t>
            </w:r>
          </w:p>
          <w:p w14:paraId="053A887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w:t>
            </w:r>
            <w:r>
              <w:rPr>
                <w:rFonts w:hint="default" w:ascii="仿宋" w:hAnsi="仿宋" w:eastAsia="仿宋" w:cs="仿宋"/>
                <w:i w:val="0"/>
                <w:iCs w:val="0"/>
                <w:caps w:val="0"/>
                <w:color w:val="000000"/>
                <w:spacing w:val="0"/>
                <w:kern w:val="0"/>
                <w:sz w:val="24"/>
                <w:szCs w:val="24"/>
                <w:vertAlign w:val="baseline"/>
                <w:lang w:val="en-US" w:eastAsia="zh-CN" w:bidi="ar"/>
              </w:rPr>
              <w:t>尚未取得毕业证书的202</w:t>
            </w:r>
            <w:r>
              <w:rPr>
                <w:rFonts w:hint="eastAsia" w:ascii="仿宋" w:hAnsi="仿宋" w:eastAsia="仿宋" w:cs="仿宋"/>
                <w:i w:val="0"/>
                <w:iCs w:val="0"/>
                <w:caps w:val="0"/>
                <w:color w:val="000000"/>
                <w:spacing w:val="0"/>
                <w:kern w:val="0"/>
                <w:sz w:val="24"/>
                <w:szCs w:val="24"/>
                <w:vertAlign w:val="baseline"/>
                <w:lang w:val="en-US" w:eastAsia="zh-CN" w:bidi="ar"/>
              </w:rPr>
              <w:t>5</w:t>
            </w:r>
            <w:r>
              <w:rPr>
                <w:rFonts w:hint="default" w:ascii="仿宋" w:hAnsi="仿宋" w:eastAsia="仿宋" w:cs="仿宋"/>
                <w:i w:val="0"/>
                <w:iCs w:val="0"/>
                <w:caps w:val="0"/>
                <w:color w:val="000000"/>
                <w:spacing w:val="0"/>
                <w:kern w:val="0"/>
                <w:sz w:val="24"/>
                <w:szCs w:val="24"/>
                <w:vertAlign w:val="baseline"/>
                <w:lang w:val="en-US" w:eastAsia="zh-CN" w:bidi="ar"/>
              </w:rPr>
              <w:t>年高校毕业生，须提供中国高等教育学生信息网的《教育部学籍在线验证报告》。国（境）外学历的须提供国（境）外学历学位证书和教育部留学服务中心的学历学位认证书，未毕业的资格审查时必须提供就读院校开具的在读及毕业时间的证明</w:t>
            </w:r>
            <w:r>
              <w:rPr>
                <w:rFonts w:hint="eastAsia" w:ascii="仿宋" w:hAnsi="仿宋" w:eastAsia="仿宋" w:cs="仿宋"/>
                <w:i w:val="0"/>
                <w:iCs w:val="0"/>
                <w:caps w:val="0"/>
                <w:color w:val="000000"/>
                <w:spacing w:val="0"/>
                <w:kern w:val="0"/>
                <w:sz w:val="24"/>
                <w:szCs w:val="24"/>
                <w:vertAlign w:val="baseline"/>
                <w:lang w:val="en-US" w:eastAsia="zh-CN" w:bidi="ar"/>
              </w:rPr>
              <w:t>。</w:t>
            </w:r>
          </w:p>
          <w:p w14:paraId="2522F3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3.</w:t>
            </w:r>
            <w:r>
              <w:rPr>
                <w:rFonts w:hint="default" w:ascii="仿宋" w:hAnsi="仿宋" w:eastAsia="仿宋" w:cs="仿宋"/>
                <w:i w:val="0"/>
                <w:iCs w:val="0"/>
                <w:caps w:val="0"/>
                <w:color w:val="000000"/>
                <w:spacing w:val="0"/>
                <w:kern w:val="0"/>
                <w:sz w:val="24"/>
                <w:szCs w:val="24"/>
                <w:vertAlign w:val="baseline"/>
                <w:lang w:val="en-US" w:eastAsia="zh-CN" w:bidi="ar"/>
              </w:rPr>
              <w:t>硕士研究生学历的还须提供本科学历</w:t>
            </w:r>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学位证书</w:t>
            </w:r>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《教育部学历证书电子注册备案表》;专升本学历的还须提供专科学历证书</w:t>
            </w:r>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《教育部学历证书电子注册备案表》</w:t>
            </w:r>
            <w:r>
              <w:rPr>
                <w:rFonts w:hint="eastAsia" w:ascii="仿宋" w:hAnsi="仿宋" w:eastAsia="仿宋" w:cs="仿宋"/>
                <w:i w:val="0"/>
                <w:iCs w:val="0"/>
                <w:caps w:val="0"/>
                <w:color w:val="000000"/>
                <w:spacing w:val="0"/>
                <w:kern w:val="0"/>
                <w:sz w:val="24"/>
                <w:szCs w:val="24"/>
                <w:vertAlign w:val="baseline"/>
                <w:lang w:val="en-US" w:eastAsia="zh-CN" w:bidi="ar"/>
              </w:rPr>
              <w:t>。</w:t>
            </w:r>
          </w:p>
          <w:p w14:paraId="61245F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4.</w:t>
            </w:r>
            <w:r>
              <w:rPr>
                <w:rFonts w:hint="default" w:ascii="仿宋" w:hAnsi="仿宋" w:eastAsia="仿宋" w:cs="仿宋"/>
                <w:i w:val="0"/>
                <w:iCs w:val="0"/>
                <w:caps w:val="0"/>
                <w:color w:val="000000"/>
                <w:spacing w:val="0"/>
                <w:kern w:val="0"/>
                <w:sz w:val="24"/>
                <w:szCs w:val="24"/>
                <w:vertAlign w:val="baseline"/>
                <w:lang w:val="en-US" w:eastAsia="zh-CN" w:bidi="ar"/>
              </w:rPr>
              <w:t>中国高等教育学生信息网</w:t>
            </w:r>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https://my.chsi.com.cn/archive/bab/index.action?trnd=1727319848267</w:t>
            </w:r>
            <w:r>
              <w:rPr>
                <w:rFonts w:hint="eastAsia" w:ascii="仿宋" w:hAnsi="仿宋" w:eastAsia="仿宋" w:cs="仿宋"/>
                <w:i w:val="0"/>
                <w:iCs w:val="0"/>
                <w:caps w:val="0"/>
                <w:color w:val="000000"/>
                <w:spacing w:val="0"/>
                <w:kern w:val="0"/>
                <w:sz w:val="24"/>
                <w:szCs w:val="24"/>
                <w:vertAlign w:val="baseline"/>
                <w:lang w:val="en-US" w:eastAsia="zh-CN" w:bidi="ar"/>
              </w:rPr>
              <w:t>）。</w:t>
            </w:r>
          </w:p>
        </w:tc>
      </w:tr>
      <w:tr w14:paraId="65C2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16" w:type="dxa"/>
            <w:noWrap w:val="0"/>
            <w:vAlign w:val="center"/>
          </w:tcPr>
          <w:p w14:paraId="19CAA3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5</w:t>
            </w:r>
          </w:p>
        </w:tc>
        <w:tc>
          <w:tcPr>
            <w:tcW w:w="9566" w:type="dxa"/>
            <w:noWrap w:val="0"/>
            <w:vAlign w:val="top"/>
          </w:tcPr>
          <w:p w14:paraId="4788DB0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教师资格证书原件和复印件（提供与报考岗位相适应的教师资格证）</w:t>
            </w:r>
          </w:p>
          <w:p w14:paraId="7B07D8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1.已取得教师资格证书的考生须提供对应教师资格证书，或提供中小学教师资格考试合格证明、师范生教师职业能力证书及普通话证书。</w:t>
            </w:r>
          </w:p>
          <w:p w14:paraId="31DEA4F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2.暂未取得教师资格证书的2025届本科生或研究生，可凭借有效期内的</w:t>
            </w:r>
            <w:bookmarkStart w:id="0" w:name="OLE_LINK1"/>
            <w:r>
              <w:rPr>
                <w:rFonts w:hint="eastAsia" w:ascii="仿宋" w:hAnsi="仿宋" w:eastAsia="仿宋" w:cs="仿宋"/>
                <w:i w:val="0"/>
                <w:iCs w:val="0"/>
                <w:caps w:val="0"/>
                <w:color w:val="000000"/>
                <w:spacing w:val="0"/>
                <w:kern w:val="0"/>
                <w:sz w:val="24"/>
                <w:szCs w:val="24"/>
                <w:vertAlign w:val="baseline"/>
                <w:lang w:val="en-US" w:eastAsia="zh-CN" w:bidi="ar"/>
              </w:rPr>
              <w:t>中小学教师资格考试合格证明、《师范生教师职业能力证书》</w:t>
            </w:r>
            <w:bookmarkEnd w:id="0"/>
            <w:r>
              <w:rPr>
                <w:rFonts w:hint="eastAsia" w:ascii="仿宋" w:hAnsi="仿宋" w:eastAsia="仿宋" w:cs="仿宋"/>
                <w:i w:val="0"/>
                <w:iCs w:val="0"/>
                <w:caps w:val="0"/>
                <w:color w:val="000000"/>
                <w:spacing w:val="0"/>
                <w:kern w:val="0"/>
                <w:sz w:val="24"/>
                <w:szCs w:val="24"/>
                <w:vertAlign w:val="baseline"/>
                <w:lang w:val="en-US" w:eastAsia="zh-CN" w:bidi="ar"/>
              </w:rPr>
              <w:t>或高校出具的符合免试认定中小学教师资格的证明、有效期内的笔试合格成绩，或提供报考教师资格证的准考证报名，同时需提供普通话等级证书</w:t>
            </w:r>
            <w:r>
              <w:rPr>
                <w:rFonts w:hint="default" w:ascii="仿宋" w:hAnsi="仿宋" w:eastAsia="仿宋" w:cs="仿宋"/>
                <w:i w:val="0"/>
                <w:iCs w:val="0"/>
                <w:caps w:val="0"/>
                <w:color w:val="000000"/>
                <w:spacing w:val="0"/>
                <w:kern w:val="0"/>
                <w:sz w:val="24"/>
                <w:szCs w:val="24"/>
                <w:vertAlign w:val="baseline"/>
                <w:lang w:val="en-US" w:eastAsia="zh-CN" w:bidi="ar"/>
              </w:rPr>
              <w:t>；或提供承诺书</w:t>
            </w:r>
            <w:r>
              <w:rPr>
                <w:rFonts w:hint="eastAsia" w:ascii="仿宋" w:hAnsi="仿宋" w:eastAsia="仿宋" w:cs="仿宋"/>
                <w:i w:val="0"/>
                <w:iCs w:val="0"/>
                <w:caps w:val="0"/>
                <w:color w:val="000000"/>
                <w:spacing w:val="0"/>
                <w:kern w:val="0"/>
                <w:sz w:val="24"/>
                <w:szCs w:val="24"/>
                <w:vertAlign w:val="baseline"/>
                <w:lang w:val="en-US" w:eastAsia="zh-CN" w:bidi="ar"/>
              </w:rPr>
              <w:t>。</w:t>
            </w:r>
          </w:p>
        </w:tc>
      </w:tr>
      <w:tr w14:paraId="7403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6DBD28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6</w:t>
            </w:r>
          </w:p>
        </w:tc>
        <w:tc>
          <w:tcPr>
            <w:tcW w:w="9566" w:type="dxa"/>
            <w:noWrap w:val="0"/>
            <w:vAlign w:val="top"/>
          </w:tcPr>
          <w:p w14:paraId="2140FB8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师范类证明材料的原件和复印件</w:t>
            </w:r>
          </w:p>
          <w:p w14:paraId="34A244A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1.专业中含“师范”标注的《教育部学历证书电子注册备案表》或《教育部学籍在线验证报告》或《录取通知书》。</w:t>
            </w:r>
          </w:p>
          <w:p w14:paraId="53AEB5D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2.持《师范生教师职业能力证书》。</w:t>
            </w:r>
          </w:p>
          <w:p w14:paraId="4AB8A91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3.当年高考所在普通高校招生计划书上所在大学专业标注师范类的计划书（提供计划书原件，并提供封面和所在页复印件）。</w:t>
            </w:r>
          </w:p>
          <w:p w14:paraId="027E8E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4.浙江省内和教育部属高校出具的师范生证明。</w:t>
            </w:r>
          </w:p>
          <w:p w14:paraId="0A9A0A9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5.浙江省以外高校毕业生须由当地省级教育行政部门出具证明师范招生计划材料的师范证明。</w:t>
            </w:r>
          </w:p>
        </w:tc>
      </w:tr>
      <w:tr w14:paraId="7B9D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10F46E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7</w:t>
            </w:r>
          </w:p>
        </w:tc>
        <w:tc>
          <w:tcPr>
            <w:tcW w:w="9566" w:type="dxa"/>
            <w:noWrap w:val="0"/>
            <w:vAlign w:val="top"/>
          </w:tcPr>
          <w:p w14:paraId="38A9F9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浙江省普通高校招生考试（高考）成绩特控线</w:t>
            </w:r>
          </w:p>
          <w:p w14:paraId="3D09DC4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1.需提供浙里办下载打印的《浙江省xx年普通高校招生考试成绩证明》</w:t>
            </w:r>
          </w:p>
        </w:tc>
      </w:tr>
      <w:tr w14:paraId="0A23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6B4F49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8</w:t>
            </w:r>
          </w:p>
        </w:tc>
        <w:tc>
          <w:tcPr>
            <w:tcW w:w="9566" w:type="dxa"/>
            <w:noWrap w:val="0"/>
            <w:vAlign w:val="top"/>
          </w:tcPr>
          <w:p w14:paraId="245F8D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其他材料的原件和复印件</w:t>
            </w:r>
          </w:p>
          <w:p w14:paraId="3AA5D5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1.“优秀毕业生”“三好学生”“优秀学生干部”荣誉证书和奖学金证书的原件和复印件。</w:t>
            </w:r>
          </w:p>
          <w:p w14:paraId="68967E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2.若证书尚未颁发，需提供加盖学校或学院公章的网络公示材料。</w:t>
            </w:r>
          </w:p>
        </w:tc>
      </w:tr>
    </w:tbl>
    <w:p w14:paraId="24FF93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olor w:val="454545"/>
          <w:sz w:val="19"/>
          <w:szCs w:val="19"/>
          <w:highlight w:val="none"/>
          <w:u w:val="none"/>
          <w:lang w:eastAsia="zh-CN"/>
        </w:rPr>
      </w:pPr>
    </w:p>
    <w:p w14:paraId="3A152D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75783"/>
    <w:rsid w:val="040B5D36"/>
    <w:rsid w:val="1FE924C4"/>
    <w:rsid w:val="30E1381A"/>
    <w:rsid w:val="419F3C29"/>
    <w:rsid w:val="52375783"/>
    <w:rsid w:val="70F5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1010</Words>
  <Characters>1103</Characters>
  <Lines>0</Lines>
  <Paragraphs>0</Paragraphs>
  <TotalTime>0</TotalTime>
  <ScaleCrop>false</ScaleCrop>
  <LinksUpToDate>false</LinksUpToDate>
  <CharactersWithSpaces>1104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2025-03-07T03:05:00Z</dcterms:created>
  <dc:creator>涵</dc:creator>
  <cp:lastModifiedBy>涵</cp:lastModifiedBy>
  <dcterms:modified xsi:type="dcterms:W3CDTF">2025-05-29T07:38:08Z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6BAE6F399FE24224BA8750756C25A2C2_11</vt:lpwstr>
  </property>
  <property fmtid="{D5CDD505-2E9C-101B-9397-08002B2CF9AE}" pid="4" name="KSOTemplateDocerSaveRecord">
    <vt:lpwstr>eyJoZGlkIjoiNGI4MmU1ZmU0MGE3YTg5NTUzMTA4YzhkNDUxZTQ1NGYiLCJ1c2VySWQiOiIzNTUwNzk4MzUifQ==</vt:lpwstr>
  </property>
</Properties>
</file>